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0D" w:rsidRPr="00547D0D" w:rsidRDefault="00547D0D" w:rsidP="00547D0D">
      <w:pPr>
        <w:spacing w:after="0" w:line="240" w:lineRule="atLeast"/>
        <w:jc w:val="center"/>
        <w:outlineLvl w:val="2"/>
        <w:rPr>
          <w:rFonts w:ascii="Helvetica" w:eastAsia="Times New Roman" w:hAnsi="Helvetica" w:cs="Helvetica"/>
          <w:b/>
          <w:bCs/>
          <w:i/>
          <w:iCs/>
          <w:color w:val="606060"/>
          <w:sz w:val="32"/>
          <w:szCs w:val="32"/>
        </w:rPr>
      </w:pPr>
      <w:r w:rsidRPr="00547D0D">
        <w:rPr>
          <w:rFonts w:ascii="Helvetica" w:eastAsia="Times New Roman" w:hAnsi="Helvetica" w:cs="Helvetica"/>
          <w:b/>
          <w:bCs/>
          <w:i/>
          <w:iCs/>
          <w:color w:val="606060"/>
          <w:sz w:val="32"/>
          <w:szCs w:val="32"/>
        </w:rPr>
        <w:t xml:space="preserve">Contra Costa College </w:t>
      </w:r>
    </w:p>
    <w:p w:rsidR="00547D0D" w:rsidRPr="00547D0D" w:rsidRDefault="00547D0D" w:rsidP="00547D0D">
      <w:pPr>
        <w:spacing w:after="0" w:line="240" w:lineRule="atLeast"/>
        <w:jc w:val="center"/>
        <w:outlineLvl w:val="2"/>
        <w:rPr>
          <w:rFonts w:ascii="Helvetica" w:eastAsia="Times New Roman" w:hAnsi="Helvetica" w:cs="Helvetica"/>
          <w:b/>
          <w:bCs/>
          <w:i/>
          <w:iCs/>
          <w:color w:val="606060"/>
          <w:sz w:val="32"/>
          <w:szCs w:val="32"/>
        </w:rPr>
      </w:pPr>
      <w:r w:rsidRPr="00547D0D">
        <w:rPr>
          <w:rFonts w:ascii="Helvetica" w:eastAsia="Times New Roman" w:hAnsi="Helvetica" w:cs="Helvetica"/>
          <w:b/>
          <w:bCs/>
          <w:i/>
          <w:iCs/>
          <w:color w:val="606060"/>
          <w:sz w:val="32"/>
          <w:szCs w:val="32"/>
        </w:rPr>
        <w:t>Course Outline</w:t>
      </w:r>
    </w:p>
    <w:tbl>
      <w:tblPr>
        <w:tblW w:w="5000" w:type="pct"/>
        <w:tblCellMar>
          <w:top w:w="15" w:type="dxa"/>
          <w:left w:w="15" w:type="dxa"/>
          <w:bottom w:w="15" w:type="dxa"/>
          <w:right w:w="15" w:type="dxa"/>
        </w:tblCellMar>
        <w:tblLook w:val="04A0" w:firstRow="1" w:lastRow="0" w:firstColumn="1" w:lastColumn="0" w:noHBand="0" w:noVBand="1"/>
      </w:tblPr>
      <w:tblGrid>
        <w:gridCol w:w="5312"/>
        <w:gridCol w:w="4048"/>
      </w:tblGrid>
      <w:tr w:rsidR="00547D0D" w:rsidRPr="00547D0D" w:rsidTr="00547D0D">
        <w:tc>
          <w:tcPr>
            <w:tcW w:w="0" w:type="auto"/>
            <w:tcBorders>
              <w:top w:val="nil"/>
              <w:left w:val="nil"/>
              <w:bottom w:val="nil"/>
              <w:right w:val="nil"/>
            </w:tcBorders>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3032"/>
            </w:tblGrid>
            <w:tr w:rsidR="00547D0D" w:rsidRPr="00547D0D">
              <w:tc>
                <w:tcPr>
                  <w:tcW w:w="2250" w:type="dxa"/>
                  <w:tcBorders>
                    <w:top w:val="nil"/>
                    <w:left w:val="nil"/>
                    <w:bottom w:val="nil"/>
                    <w:right w:val="nil"/>
                  </w:tcBorders>
                  <w:hideMark/>
                </w:tcPr>
                <w:p w:rsidR="00547D0D" w:rsidRPr="00547D0D" w:rsidRDefault="00547D0D" w:rsidP="00547D0D">
                  <w:pPr>
                    <w:spacing w:after="60" w:line="240" w:lineRule="auto"/>
                    <w:jc w:val="right"/>
                    <w:rPr>
                      <w:rFonts w:ascii="Helvetica" w:eastAsia="Times New Roman" w:hAnsi="Helvetica" w:cs="Helvetica"/>
                      <w:sz w:val="24"/>
                      <w:szCs w:val="24"/>
                    </w:rPr>
                  </w:pPr>
                  <w:r w:rsidRPr="00547D0D">
                    <w:rPr>
                      <w:rFonts w:ascii="Helvetica" w:eastAsia="Times New Roman" w:hAnsi="Helvetica" w:cs="Helvetica"/>
                      <w:b/>
                      <w:bCs/>
                      <w:sz w:val="24"/>
                      <w:szCs w:val="24"/>
                    </w:rPr>
                    <w:t>Department &amp; Number:</w:t>
                  </w:r>
                </w:p>
              </w:tc>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MATH 190</w:t>
                  </w:r>
                </w:p>
              </w:tc>
            </w:tr>
            <w:tr w:rsidR="00547D0D" w:rsidRPr="00547D0D">
              <w:tc>
                <w:tcPr>
                  <w:tcW w:w="2250" w:type="dxa"/>
                  <w:tcBorders>
                    <w:top w:val="nil"/>
                    <w:left w:val="nil"/>
                    <w:bottom w:val="nil"/>
                    <w:right w:val="nil"/>
                  </w:tcBorders>
                  <w:hideMark/>
                </w:tcPr>
                <w:p w:rsidR="00547D0D" w:rsidRPr="00547D0D" w:rsidRDefault="00547D0D" w:rsidP="00547D0D">
                  <w:pPr>
                    <w:spacing w:after="60" w:line="240" w:lineRule="auto"/>
                    <w:jc w:val="right"/>
                    <w:rPr>
                      <w:rFonts w:ascii="Helvetica" w:eastAsia="Times New Roman" w:hAnsi="Helvetica" w:cs="Helvetica"/>
                      <w:sz w:val="24"/>
                      <w:szCs w:val="24"/>
                    </w:rPr>
                  </w:pPr>
                  <w:r w:rsidRPr="00547D0D">
                    <w:rPr>
                      <w:rFonts w:ascii="Helvetica" w:eastAsia="Times New Roman" w:hAnsi="Helvetica" w:cs="Helvetica"/>
                      <w:b/>
                      <w:bCs/>
                      <w:sz w:val="24"/>
                      <w:szCs w:val="24"/>
                    </w:rPr>
                    <w:t>Course Title:</w:t>
                  </w:r>
                </w:p>
              </w:tc>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Analytic Geometry and Calculus I</w:t>
                  </w:r>
                </w:p>
              </w:tc>
            </w:tr>
            <w:tr w:rsidR="00547D0D" w:rsidRPr="00547D0D">
              <w:tc>
                <w:tcPr>
                  <w:tcW w:w="2250" w:type="dxa"/>
                  <w:tcBorders>
                    <w:top w:val="nil"/>
                    <w:left w:val="nil"/>
                    <w:bottom w:val="nil"/>
                    <w:right w:val="nil"/>
                  </w:tcBorders>
                  <w:hideMark/>
                </w:tcPr>
                <w:p w:rsidR="00547D0D" w:rsidRPr="00547D0D" w:rsidRDefault="00547D0D" w:rsidP="00547D0D">
                  <w:pPr>
                    <w:spacing w:after="60" w:line="240" w:lineRule="auto"/>
                    <w:jc w:val="right"/>
                    <w:rPr>
                      <w:rFonts w:ascii="Helvetica" w:eastAsia="Times New Roman" w:hAnsi="Helvetica" w:cs="Helvetica"/>
                      <w:sz w:val="24"/>
                      <w:szCs w:val="24"/>
                    </w:rPr>
                  </w:pPr>
                  <w:r w:rsidRPr="00547D0D">
                    <w:rPr>
                      <w:rFonts w:ascii="Helvetica" w:eastAsia="Times New Roman" w:hAnsi="Helvetica" w:cs="Helvetica"/>
                      <w:sz w:val="24"/>
                      <w:szCs w:val="24"/>
                    </w:rPr>
                    <w:t>Pre-requisite:</w:t>
                  </w:r>
                </w:p>
              </w:tc>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 xml:space="preserve">MATH 171 or MATH 121 and MATH 135 </w:t>
                  </w:r>
                </w:p>
              </w:tc>
            </w:tr>
            <w:tr w:rsidR="00547D0D" w:rsidRPr="00547D0D">
              <w:tc>
                <w:tcPr>
                  <w:tcW w:w="2250" w:type="dxa"/>
                  <w:tcBorders>
                    <w:top w:val="nil"/>
                    <w:left w:val="nil"/>
                    <w:bottom w:val="nil"/>
                    <w:right w:val="nil"/>
                  </w:tcBorders>
                  <w:hideMark/>
                </w:tcPr>
                <w:p w:rsidR="00547D0D" w:rsidRPr="00547D0D" w:rsidRDefault="00547D0D" w:rsidP="00547D0D">
                  <w:pPr>
                    <w:spacing w:after="60" w:line="240" w:lineRule="auto"/>
                    <w:jc w:val="right"/>
                    <w:rPr>
                      <w:rFonts w:ascii="Helvetica" w:eastAsia="Times New Roman" w:hAnsi="Helvetica" w:cs="Helvetica"/>
                      <w:sz w:val="24"/>
                      <w:szCs w:val="24"/>
                    </w:rPr>
                  </w:pPr>
                  <w:r w:rsidRPr="00547D0D">
                    <w:rPr>
                      <w:rFonts w:ascii="Helvetica" w:eastAsia="Times New Roman" w:hAnsi="Helvetica" w:cs="Helvetica"/>
                      <w:sz w:val="24"/>
                      <w:szCs w:val="24"/>
                    </w:rPr>
                    <w:t>Corequisite:</w:t>
                  </w:r>
                </w:p>
              </w:tc>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None</w:t>
                  </w:r>
                </w:p>
              </w:tc>
            </w:tr>
            <w:tr w:rsidR="00547D0D" w:rsidRPr="00547D0D">
              <w:tc>
                <w:tcPr>
                  <w:tcW w:w="2250" w:type="dxa"/>
                  <w:tcBorders>
                    <w:top w:val="nil"/>
                    <w:left w:val="nil"/>
                    <w:bottom w:val="nil"/>
                    <w:right w:val="nil"/>
                  </w:tcBorders>
                  <w:hideMark/>
                </w:tcPr>
                <w:p w:rsidR="00547D0D" w:rsidRPr="00547D0D" w:rsidRDefault="00547D0D" w:rsidP="00547D0D">
                  <w:pPr>
                    <w:spacing w:after="60" w:line="240" w:lineRule="auto"/>
                    <w:jc w:val="right"/>
                    <w:rPr>
                      <w:rFonts w:ascii="Helvetica" w:eastAsia="Times New Roman" w:hAnsi="Helvetica" w:cs="Helvetica"/>
                      <w:sz w:val="24"/>
                      <w:szCs w:val="24"/>
                    </w:rPr>
                  </w:pPr>
                  <w:r w:rsidRPr="00547D0D">
                    <w:rPr>
                      <w:rFonts w:ascii="Helvetica" w:eastAsia="Times New Roman" w:hAnsi="Helvetica" w:cs="Helvetica"/>
                      <w:sz w:val="24"/>
                      <w:szCs w:val="24"/>
                    </w:rPr>
                    <w:t>Advisory:</w:t>
                  </w:r>
                </w:p>
              </w:tc>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None</w:t>
                  </w:r>
                </w:p>
              </w:tc>
            </w:tr>
            <w:tr w:rsidR="00547D0D" w:rsidRPr="00547D0D">
              <w:tc>
                <w:tcPr>
                  <w:tcW w:w="2250" w:type="dxa"/>
                  <w:tcBorders>
                    <w:top w:val="nil"/>
                    <w:left w:val="nil"/>
                    <w:bottom w:val="nil"/>
                    <w:right w:val="nil"/>
                  </w:tcBorders>
                  <w:hideMark/>
                </w:tcPr>
                <w:p w:rsidR="00547D0D" w:rsidRPr="00547D0D" w:rsidRDefault="00547D0D" w:rsidP="00547D0D">
                  <w:pPr>
                    <w:spacing w:after="60" w:line="240" w:lineRule="auto"/>
                    <w:jc w:val="right"/>
                    <w:rPr>
                      <w:rFonts w:ascii="Helvetica" w:eastAsia="Times New Roman" w:hAnsi="Helvetica" w:cs="Helvetica"/>
                      <w:sz w:val="24"/>
                      <w:szCs w:val="24"/>
                    </w:rPr>
                  </w:pPr>
                  <w:r w:rsidRPr="00547D0D">
                    <w:rPr>
                      <w:rFonts w:ascii="Helvetica" w:eastAsia="Times New Roman" w:hAnsi="Helvetica" w:cs="Helvetica"/>
                      <w:sz w:val="24"/>
                      <w:szCs w:val="24"/>
                    </w:rPr>
                    <w:t>Entry Skill:</w:t>
                  </w:r>
                </w:p>
              </w:tc>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None</w:t>
                  </w:r>
                </w:p>
              </w:tc>
            </w:tr>
          </w:tbl>
          <w:p w:rsidR="00547D0D" w:rsidRPr="00547D0D" w:rsidRDefault="00547D0D" w:rsidP="00547D0D">
            <w:pPr>
              <w:spacing w:after="60" w:line="240" w:lineRule="auto"/>
              <w:rPr>
                <w:rFonts w:ascii="Helvetica" w:eastAsia="Times New Roman" w:hAnsi="Helvetica" w:cs="Helvetica"/>
                <w:sz w:val="24"/>
                <w:szCs w:val="24"/>
              </w:rPr>
            </w:pPr>
          </w:p>
        </w:tc>
        <w:tc>
          <w:tcPr>
            <w:tcW w:w="0" w:type="auto"/>
            <w:tcBorders>
              <w:top w:val="nil"/>
              <w:left w:val="nil"/>
              <w:bottom w:val="nil"/>
              <w:right w:val="nil"/>
            </w:tcBorders>
            <w:hideMark/>
          </w:tcPr>
          <w:tbl>
            <w:tblPr>
              <w:tblW w:w="5000" w:type="pct"/>
              <w:tblCellMar>
                <w:top w:w="15" w:type="dxa"/>
                <w:left w:w="15" w:type="dxa"/>
                <w:bottom w:w="15" w:type="dxa"/>
                <w:right w:w="15" w:type="dxa"/>
              </w:tblCellMar>
              <w:tblLook w:val="04A0" w:firstRow="1" w:lastRow="0" w:firstColumn="1" w:lastColumn="0" w:noHBand="0" w:noVBand="1"/>
            </w:tblPr>
            <w:tblGrid>
              <w:gridCol w:w="3014"/>
              <w:gridCol w:w="1004"/>
            </w:tblGrid>
            <w:tr w:rsidR="00547D0D" w:rsidRPr="00547D0D">
              <w:tc>
                <w:tcPr>
                  <w:tcW w:w="0" w:type="auto"/>
                  <w:tcBorders>
                    <w:top w:val="nil"/>
                    <w:left w:val="nil"/>
                    <w:bottom w:val="nil"/>
                    <w:right w:val="nil"/>
                  </w:tcBorders>
                  <w:hideMark/>
                </w:tcPr>
                <w:p w:rsidR="00547D0D" w:rsidRPr="00547D0D" w:rsidRDefault="00547D0D" w:rsidP="00547D0D">
                  <w:pPr>
                    <w:spacing w:after="60" w:line="240" w:lineRule="auto"/>
                    <w:jc w:val="right"/>
                    <w:rPr>
                      <w:rFonts w:ascii="Helvetica" w:eastAsia="Times New Roman" w:hAnsi="Helvetica" w:cs="Helvetica"/>
                      <w:sz w:val="24"/>
                      <w:szCs w:val="24"/>
                    </w:rPr>
                  </w:pPr>
                  <w:r w:rsidRPr="00547D0D">
                    <w:rPr>
                      <w:rFonts w:ascii="Helvetica" w:eastAsia="Times New Roman" w:hAnsi="Helvetica" w:cs="Helvetica"/>
                      <w:b/>
                      <w:bCs/>
                      <w:sz w:val="24"/>
                      <w:szCs w:val="24"/>
                    </w:rPr>
                    <w:t>Lecture Hours:</w:t>
                  </w:r>
                </w:p>
              </w:tc>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 xml:space="preserve">90.00 </w:t>
                  </w:r>
                </w:p>
              </w:tc>
            </w:tr>
            <w:tr w:rsidR="00547D0D" w:rsidRPr="00547D0D">
              <w:tc>
                <w:tcPr>
                  <w:tcW w:w="0" w:type="auto"/>
                  <w:tcBorders>
                    <w:top w:val="nil"/>
                    <w:left w:val="nil"/>
                    <w:bottom w:val="nil"/>
                    <w:right w:val="nil"/>
                  </w:tcBorders>
                  <w:hideMark/>
                </w:tcPr>
                <w:p w:rsidR="00547D0D" w:rsidRPr="00547D0D" w:rsidRDefault="00547D0D" w:rsidP="00547D0D">
                  <w:pPr>
                    <w:spacing w:after="60" w:line="240" w:lineRule="auto"/>
                    <w:jc w:val="right"/>
                    <w:rPr>
                      <w:rFonts w:ascii="Helvetica" w:eastAsia="Times New Roman" w:hAnsi="Helvetica" w:cs="Helvetica"/>
                      <w:sz w:val="24"/>
                      <w:szCs w:val="24"/>
                    </w:rPr>
                  </w:pPr>
                  <w:r w:rsidRPr="00547D0D">
                    <w:rPr>
                      <w:rFonts w:ascii="Helvetica" w:eastAsia="Times New Roman" w:hAnsi="Helvetica" w:cs="Helvetica"/>
                      <w:b/>
                      <w:bCs/>
                      <w:sz w:val="24"/>
                      <w:szCs w:val="24"/>
                    </w:rPr>
                    <w:t>Lab Hours:</w:t>
                  </w:r>
                </w:p>
              </w:tc>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 xml:space="preserve">0.00 </w:t>
                  </w:r>
                </w:p>
              </w:tc>
            </w:tr>
            <w:tr w:rsidR="00547D0D" w:rsidRPr="00547D0D">
              <w:tc>
                <w:tcPr>
                  <w:tcW w:w="0" w:type="auto"/>
                  <w:tcBorders>
                    <w:top w:val="nil"/>
                    <w:left w:val="nil"/>
                    <w:bottom w:val="nil"/>
                    <w:right w:val="nil"/>
                  </w:tcBorders>
                  <w:hideMark/>
                </w:tcPr>
                <w:p w:rsidR="00547D0D" w:rsidRPr="00547D0D" w:rsidRDefault="00547D0D" w:rsidP="00547D0D">
                  <w:pPr>
                    <w:spacing w:after="60" w:line="240" w:lineRule="auto"/>
                    <w:jc w:val="right"/>
                    <w:rPr>
                      <w:rFonts w:ascii="Helvetica" w:eastAsia="Times New Roman" w:hAnsi="Helvetica" w:cs="Helvetica"/>
                      <w:sz w:val="24"/>
                      <w:szCs w:val="24"/>
                    </w:rPr>
                  </w:pPr>
                  <w:r w:rsidRPr="00547D0D">
                    <w:rPr>
                      <w:rFonts w:ascii="Helvetica" w:eastAsia="Times New Roman" w:hAnsi="Helvetica" w:cs="Helvetica"/>
                      <w:b/>
                      <w:bCs/>
                      <w:sz w:val="24"/>
                      <w:szCs w:val="24"/>
                    </w:rPr>
                    <w:t>Composition Hours:</w:t>
                  </w:r>
                </w:p>
              </w:tc>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 xml:space="preserve">0.00 </w:t>
                  </w:r>
                </w:p>
              </w:tc>
            </w:tr>
            <w:tr w:rsidR="00547D0D" w:rsidRPr="00547D0D">
              <w:tc>
                <w:tcPr>
                  <w:tcW w:w="0" w:type="auto"/>
                  <w:tcBorders>
                    <w:top w:val="nil"/>
                    <w:left w:val="nil"/>
                    <w:bottom w:val="nil"/>
                    <w:right w:val="nil"/>
                  </w:tcBorders>
                  <w:hideMark/>
                </w:tcPr>
                <w:p w:rsidR="00547D0D" w:rsidRPr="00547D0D" w:rsidRDefault="00547D0D" w:rsidP="00547D0D">
                  <w:pPr>
                    <w:spacing w:after="60" w:line="240" w:lineRule="auto"/>
                    <w:jc w:val="right"/>
                    <w:rPr>
                      <w:rFonts w:ascii="Helvetica" w:eastAsia="Times New Roman" w:hAnsi="Helvetica" w:cs="Helvetica"/>
                      <w:sz w:val="24"/>
                      <w:szCs w:val="24"/>
                    </w:rPr>
                  </w:pPr>
                  <w:r w:rsidRPr="00547D0D">
                    <w:rPr>
                      <w:rFonts w:ascii="Helvetica" w:eastAsia="Times New Roman" w:hAnsi="Helvetica" w:cs="Helvetica"/>
                      <w:b/>
                      <w:bCs/>
                      <w:sz w:val="24"/>
                      <w:szCs w:val="24"/>
                    </w:rPr>
                    <w:t>Activity Hours:</w:t>
                  </w:r>
                </w:p>
              </w:tc>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 xml:space="preserve">0.00 </w:t>
                  </w:r>
                </w:p>
              </w:tc>
            </w:tr>
            <w:tr w:rsidR="00547D0D" w:rsidRPr="00547D0D">
              <w:tc>
                <w:tcPr>
                  <w:tcW w:w="0" w:type="auto"/>
                  <w:tcBorders>
                    <w:top w:val="nil"/>
                    <w:left w:val="nil"/>
                    <w:bottom w:val="nil"/>
                    <w:right w:val="nil"/>
                  </w:tcBorders>
                  <w:hideMark/>
                </w:tcPr>
                <w:p w:rsidR="00547D0D" w:rsidRPr="00547D0D" w:rsidRDefault="00547D0D" w:rsidP="00547D0D">
                  <w:pPr>
                    <w:spacing w:after="60" w:line="240" w:lineRule="auto"/>
                    <w:jc w:val="right"/>
                    <w:rPr>
                      <w:rFonts w:ascii="Helvetica" w:eastAsia="Times New Roman" w:hAnsi="Helvetica" w:cs="Helvetica"/>
                      <w:sz w:val="24"/>
                      <w:szCs w:val="24"/>
                    </w:rPr>
                  </w:pPr>
                  <w:r w:rsidRPr="00547D0D">
                    <w:rPr>
                      <w:rFonts w:ascii="Helvetica" w:eastAsia="Times New Roman" w:hAnsi="Helvetica" w:cs="Helvetica"/>
                      <w:b/>
                      <w:bCs/>
                      <w:sz w:val="24"/>
                      <w:szCs w:val="24"/>
                    </w:rPr>
                    <w:t>Lecture Hours By Arrangement:</w:t>
                  </w:r>
                </w:p>
              </w:tc>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 xml:space="preserve">0.00 </w:t>
                  </w:r>
                </w:p>
              </w:tc>
            </w:tr>
            <w:tr w:rsidR="00547D0D" w:rsidRPr="00547D0D">
              <w:tc>
                <w:tcPr>
                  <w:tcW w:w="0" w:type="auto"/>
                  <w:tcBorders>
                    <w:top w:val="nil"/>
                    <w:left w:val="nil"/>
                    <w:bottom w:val="nil"/>
                    <w:right w:val="nil"/>
                  </w:tcBorders>
                  <w:hideMark/>
                </w:tcPr>
                <w:p w:rsidR="00547D0D" w:rsidRPr="00547D0D" w:rsidRDefault="00547D0D" w:rsidP="00547D0D">
                  <w:pPr>
                    <w:spacing w:after="60" w:line="240" w:lineRule="auto"/>
                    <w:jc w:val="right"/>
                    <w:rPr>
                      <w:rFonts w:ascii="Helvetica" w:eastAsia="Times New Roman" w:hAnsi="Helvetica" w:cs="Helvetica"/>
                      <w:sz w:val="24"/>
                      <w:szCs w:val="24"/>
                    </w:rPr>
                  </w:pPr>
                  <w:r w:rsidRPr="00547D0D">
                    <w:rPr>
                      <w:rFonts w:ascii="Helvetica" w:eastAsia="Times New Roman" w:hAnsi="Helvetica" w:cs="Helvetica"/>
                      <w:b/>
                      <w:bCs/>
                      <w:sz w:val="24"/>
                      <w:szCs w:val="24"/>
                    </w:rPr>
                    <w:t>Lab Hours By Arrangement:</w:t>
                  </w:r>
                </w:p>
              </w:tc>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 xml:space="preserve">0.00 </w:t>
                  </w:r>
                </w:p>
              </w:tc>
            </w:tr>
            <w:tr w:rsidR="00547D0D" w:rsidRPr="00547D0D">
              <w:tc>
                <w:tcPr>
                  <w:tcW w:w="0" w:type="auto"/>
                  <w:tcBorders>
                    <w:top w:val="nil"/>
                    <w:left w:val="nil"/>
                    <w:bottom w:val="nil"/>
                    <w:right w:val="nil"/>
                  </w:tcBorders>
                  <w:hideMark/>
                </w:tcPr>
                <w:p w:rsidR="00547D0D" w:rsidRPr="00547D0D" w:rsidRDefault="00547D0D" w:rsidP="00547D0D">
                  <w:pPr>
                    <w:spacing w:after="60" w:line="240" w:lineRule="auto"/>
                    <w:jc w:val="right"/>
                    <w:rPr>
                      <w:rFonts w:ascii="Helvetica" w:eastAsia="Times New Roman" w:hAnsi="Helvetica" w:cs="Helvetica"/>
                      <w:sz w:val="24"/>
                      <w:szCs w:val="24"/>
                    </w:rPr>
                  </w:pPr>
                  <w:r w:rsidRPr="00547D0D">
                    <w:rPr>
                      <w:rFonts w:ascii="Helvetica" w:eastAsia="Times New Roman" w:hAnsi="Helvetica" w:cs="Helvetica"/>
                      <w:b/>
                      <w:bCs/>
                      <w:sz w:val="24"/>
                      <w:szCs w:val="24"/>
                    </w:rPr>
                    <w:t>Units:</w:t>
                  </w:r>
                </w:p>
              </w:tc>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 xml:space="preserve">5.00 - 5.00 </w:t>
                  </w:r>
                </w:p>
              </w:tc>
            </w:tr>
          </w:tbl>
          <w:p w:rsidR="00547D0D" w:rsidRPr="00547D0D" w:rsidRDefault="00547D0D" w:rsidP="00547D0D">
            <w:pPr>
              <w:spacing w:after="60" w:line="240" w:lineRule="auto"/>
              <w:rPr>
                <w:rFonts w:ascii="Helvetica" w:eastAsia="Times New Roman" w:hAnsi="Helvetica" w:cs="Helvetica"/>
                <w:sz w:val="24"/>
                <w:szCs w:val="24"/>
              </w:rPr>
            </w:pPr>
          </w:p>
        </w:tc>
      </w:tr>
    </w:tbl>
    <w:p w:rsidR="00547D0D" w:rsidRPr="00547D0D" w:rsidRDefault="00547D0D" w:rsidP="00547D0D">
      <w:pPr>
        <w:spacing w:after="0" w:line="240" w:lineRule="auto"/>
        <w:rPr>
          <w:rFonts w:ascii="Helvetica" w:eastAsia="Times New Roman" w:hAnsi="Helvetica" w:cs="Helvetica"/>
          <w:sz w:val="24"/>
          <w:szCs w:val="24"/>
        </w:rPr>
      </w:pPr>
      <w:r w:rsidRPr="00547D0D">
        <w:rPr>
          <w:rFonts w:ascii="Helvetica" w:eastAsia="Times New Roman" w:hAnsi="Helvetica" w:cs="Helvetica"/>
          <w:b/>
          <w:bCs/>
          <w:sz w:val="24"/>
          <w:szCs w:val="24"/>
        </w:rPr>
        <w:t>Course/Catalog Description:</w:t>
      </w:r>
      <w:r w:rsidRPr="00547D0D">
        <w:rPr>
          <w:rFonts w:ascii="Helvetica" w:eastAsia="Times New Roman" w:hAnsi="Helvetica" w:cs="Helvetica"/>
          <w:sz w:val="24"/>
          <w:szCs w:val="24"/>
        </w:rPr>
        <w:br/>
        <w:t xml:space="preserve">This course is the first course in differential and integral calculus of a single variable: functions; limits and continuity; techniques and applications of differentiation and integration; Fundamental Theorem of Calculus. Primarily for Science, Technology, Engineering &amp; Math Majors. </w:t>
      </w:r>
    </w:p>
    <w:p w:rsidR="00547D0D" w:rsidRPr="00547D0D" w:rsidRDefault="00547D0D" w:rsidP="00547D0D">
      <w:pPr>
        <w:spacing w:after="0" w:line="240" w:lineRule="auto"/>
        <w:rPr>
          <w:rFonts w:ascii="Helvetica" w:eastAsia="Times New Roman" w:hAnsi="Helvetica" w:cs="Helvetica"/>
          <w:sz w:val="24"/>
          <w:szCs w:val="24"/>
        </w:rPr>
      </w:pPr>
      <w:r w:rsidRPr="00547D0D">
        <w:rPr>
          <w:rFonts w:ascii="Helvetica" w:eastAsia="Times New Roman" w:hAnsi="Helvetica" w:cs="Helvetica"/>
          <w:b/>
          <w:bCs/>
          <w:sz w:val="24"/>
          <w:szCs w:val="24"/>
        </w:rPr>
        <w:t>Course Objectives:</w:t>
      </w:r>
      <w:r w:rsidRPr="00547D0D">
        <w:rPr>
          <w:rFonts w:ascii="Helvetica" w:eastAsia="Times New Roman" w:hAnsi="Helvetica" w:cs="Helvetica"/>
          <w:sz w:val="24"/>
          <w:szCs w:val="24"/>
        </w:rPr>
        <w:br/>
        <w:t xml:space="preserve">At the completion of the course the student will be able to: </w:t>
      </w:r>
    </w:p>
    <w:p w:rsidR="00547D0D" w:rsidRPr="00547D0D" w:rsidRDefault="00547D0D" w:rsidP="00547D0D">
      <w:pPr>
        <w:numPr>
          <w:ilvl w:val="0"/>
          <w:numId w:val="1"/>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Compute the limit of a function at a real number;</w:t>
      </w:r>
    </w:p>
    <w:p w:rsidR="00547D0D" w:rsidRPr="00547D0D" w:rsidRDefault="00547D0D" w:rsidP="00547D0D">
      <w:pPr>
        <w:numPr>
          <w:ilvl w:val="0"/>
          <w:numId w:val="1"/>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2. Determine if a function is continuous at a real number</w:t>
      </w:r>
    </w:p>
    <w:p w:rsidR="00547D0D" w:rsidRPr="00547D0D" w:rsidRDefault="00547D0D" w:rsidP="00547D0D">
      <w:pPr>
        <w:numPr>
          <w:ilvl w:val="0"/>
          <w:numId w:val="1"/>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3. Find the derivative of a function as a limit</w:t>
      </w:r>
    </w:p>
    <w:p w:rsidR="00547D0D" w:rsidRPr="00547D0D" w:rsidRDefault="00547D0D" w:rsidP="00547D0D">
      <w:pPr>
        <w:numPr>
          <w:ilvl w:val="0"/>
          <w:numId w:val="1"/>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4. Find the equation of a tangent line to a function</w:t>
      </w:r>
    </w:p>
    <w:p w:rsidR="00547D0D" w:rsidRPr="00547D0D" w:rsidRDefault="00547D0D" w:rsidP="00547D0D">
      <w:pPr>
        <w:numPr>
          <w:ilvl w:val="0"/>
          <w:numId w:val="1"/>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5. Compute derivatives using differentiation formulas</w:t>
      </w:r>
    </w:p>
    <w:p w:rsidR="00547D0D" w:rsidRPr="00547D0D" w:rsidRDefault="00547D0D" w:rsidP="00547D0D">
      <w:pPr>
        <w:numPr>
          <w:ilvl w:val="0"/>
          <w:numId w:val="1"/>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6. Use differentiation to solve applications such as related rate problems and optimization problems</w:t>
      </w:r>
    </w:p>
    <w:p w:rsidR="00547D0D" w:rsidRPr="00547D0D" w:rsidRDefault="00547D0D" w:rsidP="00547D0D">
      <w:pPr>
        <w:numPr>
          <w:ilvl w:val="0"/>
          <w:numId w:val="1"/>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7. Use implicit differentiation</w:t>
      </w:r>
    </w:p>
    <w:p w:rsidR="00547D0D" w:rsidRPr="00547D0D" w:rsidRDefault="00547D0D" w:rsidP="00547D0D">
      <w:pPr>
        <w:numPr>
          <w:ilvl w:val="0"/>
          <w:numId w:val="1"/>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8. Graph functions using methods of calculus</w:t>
      </w:r>
    </w:p>
    <w:p w:rsidR="00547D0D" w:rsidRPr="00547D0D" w:rsidRDefault="00547D0D" w:rsidP="00547D0D">
      <w:pPr>
        <w:numPr>
          <w:ilvl w:val="0"/>
          <w:numId w:val="1"/>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9. Evaluate a definite integral as a limit</w:t>
      </w:r>
    </w:p>
    <w:p w:rsidR="00547D0D" w:rsidRPr="00547D0D" w:rsidRDefault="00547D0D" w:rsidP="00547D0D">
      <w:pPr>
        <w:numPr>
          <w:ilvl w:val="0"/>
          <w:numId w:val="1"/>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 xml:space="preserve">10. Evaluate integrals using the Fundamental Theorem of Calculus; </w:t>
      </w:r>
    </w:p>
    <w:p w:rsidR="00547D0D" w:rsidRPr="00547D0D" w:rsidRDefault="00547D0D" w:rsidP="00547D0D">
      <w:pPr>
        <w:numPr>
          <w:ilvl w:val="0"/>
          <w:numId w:val="1"/>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11. Apply integration to find area.</w:t>
      </w:r>
    </w:p>
    <w:p w:rsidR="00547D0D" w:rsidRPr="00547D0D" w:rsidRDefault="00547D0D" w:rsidP="00547D0D">
      <w:pPr>
        <w:spacing w:after="0" w:line="240" w:lineRule="auto"/>
        <w:rPr>
          <w:rFonts w:ascii="Helvetica" w:eastAsia="Times New Roman" w:hAnsi="Helvetica" w:cs="Helvetica"/>
          <w:sz w:val="24"/>
          <w:szCs w:val="24"/>
        </w:rPr>
      </w:pPr>
      <w:r w:rsidRPr="00547D0D">
        <w:rPr>
          <w:rFonts w:ascii="Helvetica" w:eastAsia="Times New Roman" w:hAnsi="Helvetica" w:cs="Helvetica"/>
          <w:b/>
          <w:bCs/>
          <w:sz w:val="24"/>
          <w:szCs w:val="24"/>
        </w:rPr>
        <w:t>Student Learning Outcomes</w:t>
      </w:r>
    </w:p>
    <w:p w:rsidR="00547D0D" w:rsidRPr="00547D0D" w:rsidRDefault="00547D0D" w:rsidP="00547D0D">
      <w:pPr>
        <w:numPr>
          <w:ilvl w:val="0"/>
          <w:numId w:val="2"/>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1. Students will be able to evaluate limits of elementary functions using numerical, graphical, and algebraic methods.</w:t>
      </w:r>
    </w:p>
    <w:p w:rsidR="00547D0D" w:rsidRPr="00547D0D" w:rsidRDefault="00547D0D" w:rsidP="00547D0D">
      <w:pPr>
        <w:numPr>
          <w:ilvl w:val="0"/>
          <w:numId w:val="2"/>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2. Students will be able to compute derivatives of elementary functions using the basic differentiation rules.</w:t>
      </w:r>
    </w:p>
    <w:p w:rsidR="00547D0D" w:rsidRPr="00547D0D" w:rsidRDefault="00547D0D" w:rsidP="00547D0D">
      <w:pPr>
        <w:numPr>
          <w:ilvl w:val="0"/>
          <w:numId w:val="2"/>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3. Students will be able to apply derivatives to problems involving related rates, curve sketching, and optimization.</w:t>
      </w:r>
    </w:p>
    <w:p w:rsidR="00547D0D" w:rsidRPr="00547D0D" w:rsidRDefault="00547D0D" w:rsidP="00547D0D">
      <w:pPr>
        <w:numPr>
          <w:ilvl w:val="0"/>
          <w:numId w:val="2"/>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4. Students will be able to compute antiderivatives of basic elementary functions using formulas and the substitution method.</w:t>
      </w:r>
    </w:p>
    <w:p w:rsidR="00547D0D" w:rsidRPr="00547D0D" w:rsidRDefault="00547D0D" w:rsidP="00547D0D">
      <w:pPr>
        <w:spacing w:after="0" w:line="240" w:lineRule="atLeast"/>
        <w:outlineLvl w:val="0"/>
        <w:rPr>
          <w:rFonts w:ascii="Helvetica" w:eastAsia="Times New Roman" w:hAnsi="Helvetica" w:cs="Helvetica"/>
          <w:b/>
          <w:bCs/>
          <w:kern w:val="36"/>
          <w:sz w:val="27"/>
          <w:szCs w:val="27"/>
        </w:rPr>
      </w:pPr>
      <w:r w:rsidRPr="00547D0D">
        <w:rPr>
          <w:rFonts w:ascii="Helvetica" w:eastAsia="Times New Roman" w:hAnsi="Helvetica" w:cs="Helvetica"/>
          <w:b/>
          <w:bCs/>
          <w:kern w:val="36"/>
          <w:sz w:val="27"/>
          <w:szCs w:val="27"/>
        </w:rPr>
        <w:lastRenderedPageBreak/>
        <w:t>Course Content</w:t>
      </w:r>
    </w:p>
    <w:p w:rsidR="00547D0D" w:rsidRPr="00547D0D" w:rsidRDefault="00547D0D" w:rsidP="00547D0D">
      <w:pPr>
        <w:spacing w:after="0" w:line="240" w:lineRule="auto"/>
        <w:rPr>
          <w:rFonts w:ascii="Helvetica" w:eastAsia="Times New Roman" w:hAnsi="Helvetica" w:cs="Helvetica"/>
          <w:sz w:val="24"/>
          <w:szCs w:val="24"/>
        </w:rPr>
      </w:pPr>
    </w:p>
    <w:p w:rsidR="00547D0D" w:rsidRPr="00547D0D" w:rsidRDefault="00547D0D" w:rsidP="00547D0D">
      <w:pPr>
        <w:spacing w:after="0" w:line="240" w:lineRule="auto"/>
        <w:rPr>
          <w:rFonts w:ascii="Helvetica" w:eastAsia="Times New Roman" w:hAnsi="Helvetica" w:cs="Helvetica"/>
          <w:sz w:val="24"/>
          <w:szCs w:val="24"/>
        </w:rPr>
      </w:pPr>
      <w:r w:rsidRPr="00547D0D">
        <w:rPr>
          <w:rFonts w:ascii="Helvetica" w:eastAsia="Times New Roman" w:hAnsi="Helvetica" w:cs="Helvetica"/>
          <w:b/>
          <w:bCs/>
          <w:sz w:val="24"/>
          <w:szCs w:val="24"/>
        </w:rPr>
        <w:t>Course Content (Lecture):</w:t>
      </w:r>
      <w:r w:rsidRPr="00547D0D">
        <w:rPr>
          <w:rFonts w:ascii="Helvetica" w:eastAsia="Times New Roman" w:hAnsi="Helvetica" w:cs="Helvetica"/>
          <w:sz w:val="24"/>
          <w:szCs w:val="24"/>
        </w:rPr>
        <w:t xml:space="preserve"> </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Definition and computation of limits using numerical, graphical, and algebraic approaches.</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Continuity and differentiability of functions.</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Derivative as a limit.</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Interpretation of the derivative as slope of tangent line, a rate of change.</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Differentiation formulas, constants, power rule, product rule, quotient rule and chain rule.</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Derivatives of transcendental functions such as trigonometric, exponential or logarithmic.</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Implicit differentiation with applications, and differentiation of inverse functions.</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Higher-order derivatives.</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Graphing functions using first and second derivatives, concavity and asymptotes.</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Maximum and minimum values, and optimization.</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Mean Value Theorem</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Antiderivatives and indefinite integrals.</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Area under a curve.</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Definite integral; Reimann sum</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Properties of the integral.</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Fundamental Theorem of Calculus</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Integration by substitution.</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Indeterminate forms and L'Hopital's Rule.</w:t>
      </w:r>
    </w:p>
    <w:p w:rsidR="00547D0D" w:rsidRPr="00547D0D" w:rsidRDefault="00547D0D" w:rsidP="00547D0D">
      <w:pPr>
        <w:spacing w:after="0" w:line="240" w:lineRule="auto"/>
        <w:rPr>
          <w:rFonts w:ascii="Helvetica" w:eastAsia="Times New Roman" w:hAnsi="Helvetica" w:cs="Helvetica"/>
          <w:sz w:val="24"/>
          <w:szCs w:val="24"/>
        </w:rPr>
      </w:pPr>
      <w:r w:rsidRPr="00547D0D">
        <w:rPr>
          <w:rFonts w:ascii="Helvetica" w:eastAsia="Times New Roman" w:hAnsi="Helvetica" w:cs="Helvetica"/>
          <w:b/>
          <w:bCs/>
          <w:sz w:val="24"/>
          <w:szCs w:val="24"/>
        </w:rPr>
        <w:t>Methods Of Instruction:</w:t>
      </w:r>
    </w:p>
    <w:p w:rsidR="00547D0D" w:rsidRPr="00547D0D" w:rsidRDefault="00547D0D" w:rsidP="00547D0D">
      <w:pPr>
        <w:numPr>
          <w:ilvl w:val="0"/>
          <w:numId w:val="3"/>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Demonstration/Modeling</w:t>
      </w:r>
    </w:p>
    <w:p w:rsidR="00547D0D" w:rsidRPr="00547D0D" w:rsidRDefault="00547D0D" w:rsidP="00547D0D">
      <w:pPr>
        <w:spacing w:after="0" w:line="240" w:lineRule="auto"/>
        <w:rPr>
          <w:rFonts w:ascii="Helvetica" w:eastAsia="Times New Roman" w:hAnsi="Helvetica" w:cs="Helvetica"/>
          <w:sz w:val="24"/>
          <w:szCs w:val="24"/>
        </w:rPr>
      </w:pPr>
      <w:r w:rsidRPr="00547D0D">
        <w:rPr>
          <w:rFonts w:ascii="Helvetica" w:eastAsia="Times New Roman" w:hAnsi="Helvetica" w:cs="Helvetica"/>
          <w:b/>
          <w:bCs/>
          <w:sz w:val="24"/>
          <w:szCs w:val="24"/>
        </w:rPr>
        <w:lastRenderedPageBreak/>
        <w:t>Other Method:</w:t>
      </w:r>
      <w:r w:rsidRPr="00547D0D">
        <w:rPr>
          <w:rFonts w:ascii="Helvetica" w:eastAsia="Times New Roman" w:hAnsi="Helvetica" w:cs="Helvetica"/>
          <w:sz w:val="24"/>
          <w:szCs w:val="24"/>
        </w:rPr>
        <w:br/>
        <w:t xml:space="preserve">Daily reading assignment Homework exercises </w:t>
      </w:r>
    </w:p>
    <w:p w:rsidR="00547D0D" w:rsidRPr="00547D0D" w:rsidRDefault="00547D0D" w:rsidP="00547D0D">
      <w:pPr>
        <w:spacing w:after="0" w:line="240" w:lineRule="auto"/>
        <w:rPr>
          <w:rFonts w:ascii="Helvetica" w:eastAsia="Times New Roman" w:hAnsi="Helvetica" w:cs="Helvetica"/>
          <w:sz w:val="24"/>
          <w:szCs w:val="24"/>
        </w:rPr>
      </w:pPr>
      <w:r w:rsidRPr="00547D0D">
        <w:rPr>
          <w:rFonts w:ascii="Helvetica" w:eastAsia="Times New Roman" w:hAnsi="Helvetica" w:cs="Helvetica"/>
          <w:b/>
          <w:bCs/>
          <w:sz w:val="24"/>
          <w:szCs w:val="24"/>
        </w:rPr>
        <w:t>Instructional Materials</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b/>
          <w:bCs/>
          <w:sz w:val="24"/>
          <w:szCs w:val="24"/>
        </w:rPr>
        <w:t>Note:</w:t>
      </w:r>
      <w:r w:rsidRPr="00547D0D">
        <w:rPr>
          <w:rFonts w:ascii="Helvetica" w:eastAsia="Times New Roman" w:hAnsi="Helvetica" w:cs="Helvetica"/>
          <w:sz w:val="24"/>
          <w:szCs w:val="24"/>
        </w:rPr>
        <w:t xml:space="preserve"> To be UC/CSU transferable, the text must be dated within the last 7 years OR a statement of justification for a text beyond the last 7 years must be included</w:t>
      </w:r>
    </w:p>
    <w:p w:rsidR="00547D0D" w:rsidRPr="00547D0D" w:rsidRDefault="00547D0D" w:rsidP="00547D0D">
      <w:pPr>
        <w:spacing w:after="240" w:line="240" w:lineRule="auto"/>
        <w:rPr>
          <w:rFonts w:ascii="Helvetica" w:eastAsia="Times New Roman" w:hAnsi="Helvetica" w:cs="Helvetica"/>
          <w:sz w:val="24"/>
          <w:szCs w:val="24"/>
        </w:rPr>
      </w:pPr>
      <w:r w:rsidRPr="00547D0D">
        <w:rPr>
          <w:rFonts w:ascii="Helvetica" w:eastAsia="Times New Roman" w:hAnsi="Helvetica" w:cs="Helvetica"/>
          <w:sz w:val="24"/>
          <w:szCs w:val="24"/>
        </w:rPr>
        <w:br/>
      </w:r>
      <w:r w:rsidRPr="00547D0D">
        <w:rPr>
          <w:rFonts w:ascii="Helvetica" w:eastAsia="Times New Roman" w:hAnsi="Helvetica" w:cs="Helvetica"/>
          <w:b/>
          <w:bCs/>
          <w:sz w:val="24"/>
          <w:szCs w:val="24"/>
        </w:rPr>
        <w:t>Textbooks</w:t>
      </w:r>
      <w:r w:rsidRPr="00547D0D">
        <w:rPr>
          <w:rFonts w:ascii="Helvetica" w:eastAsia="Times New Roman" w:hAnsi="Helvetica" w:cs="Helvetica"/>
          <w:sz w:val="24"/>
          <w:szCs w:val="24"/>
        </w:rPr>
        <w:br/>
        <w:t xml:space="preserve">Title: Calculus: Early Transcendentals </w:t>
      </w:r>
      <w:r w:rsidRPr="00547D0D">
        <w:rPr>
          <w:rFonts w:ascii="Helvetica" w:eastAsia="Times New Roman" w:hAnsi="Helvetica" w:cs="Helvetica"/>
          <w:sz w:val="24"/>
          <w:szCs w:val="24"/>
        </w:rPr>
        <w:br/>
        <w:t xml:space="preserve">Author: Anton, Bivens, and Davis </w:t>
      </w:r>
      <w:r w:rsidRPr="00547D0D">
        <w:rPr>
          <w:rFonts w:ascii="Helvetica" w:eastAsia="Times New Roman" w:hAnsi="Helvetica" w:cs="Helvetica"/>
          <w:sz w:val="24"/>
          <w:szCs w:val="24"/>
        </w:rPr>
        <w:br/>
        <w:t xml:space="preserve">Publisher: J. Wiley &amp; Sons, Inc. </w:t>
      </w:r>
      <w:r w:rsidRPr="00547D0D">
        <w:rPr>
          <w:rFonts w:ascii="Helvetica" w:eastAsia="Times New Roman" w:hAnsi="Helvetica" w:cs="Helvetica"/>
          <w:sz w:val="24"/>
          <w:szCs w:val="24"/>
        </w:rPr>
        <w:br/>
        <w:t xml:space="preserve">Edition: 10th Edition </w:t>
      </w:r>
      <w:r w:rsidRPr="00547D0D">
        <w:rPr>
          <w:rFonts w:ascii="Helvetica" w:eastAsia="Times New Roman" w:hAnsi="Helvetica" w:cs="Helvetica"/>
          <w:sz w:val="24"/>
          <w:szCs w:val="24"/>
        </w:rPr>
        <w:br/>
        <w:t xml:space="preserve">Date: 2012 </w:t>
      </w:r>
      <w:r w:rsidRPr="00547D0D">
        <w:rPr>
          <w:rFonts w:ascii="Helvetica" w:eastAsia="Times New Roman" w:hAnsi="Helvetica" w:cs="Helvetica"/>
          <w:sz w:val="24"/>
          <w:szCs w:val="24"/>
        </w:rPr>
        <w:br/>
      </w:r>
    </w:p>
    <w:p w:rsidR="00547D0D" w:rsidRPr="00547D0D" w:rsidRDefault="00547D0D" w:rsidP="00547D0D">
      <w:pPr>
        <w:spacing w:after="0" w:line="240" w:lineRule="auto"/>
        <w:rPr>
          <w:rFonts w:ascii="Helvetica" w:eastAsia="Times New Roman" w:hAnsi="Helvetica" w:cs="Helvetica"/>
          <w:sz w:val="24"/>
          <w:szCs w:val="24"/>
        </w:rPr>
      </w:pPr>
      <w:r w:rsidRPr="00547D0D">
        <w:rPr>
          <w:rFonts w:ascii="Helvetica" w:eastAsia="Times New Roman" w:hAnsi="Helvetica" w:cs="Helvetica"/>
          <w:b/>
          <w:bCs/>
          <w:sz w:val="24"/>
          <w:szCs w:val="24"/>
        </w:rPr>
        <w:t>Outside of Class Weekly Assignments</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 xml:space="preserve">Title 5, section 55002.5 establishes that a range of 48 -54hours of lecture, study, or lab work is required for one unit of credit. For each hour of lecture, students should be required to spend an additional two hours of study outside of class to earn one unit of credit. </w:t>
      </w:r>
    </w:p>
    <w:p w:rsidR="00547D0D" w:rsidRPr="00547D0D" w:rsidRDefault="00547D0D" w:rsidP="00547D0D">
      <w:pPr>
        <w:numPr>
          <w:ilvl w:val="0"/>
          <w:numId w:val="4"/>
        </w:num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State Mandates that sample assignments must be included on the Course Outline of Record</w:t>
      </w:r>
    </w:p>
    <w:tbl>
      <w:tblPr>
        <w:tblW w:w="5000" w:type="pct"/>
        <w:tblCellMar>
          <w:top w:w="15" w:type="dxa"/>
          <w:left w:w="15" w:type="dxa"/>
          <w:bottom w:w="15" w:type="dxa"/>
          <w:right w:w="15" w:type="dxa"/>
        </w:tblCellMar>
        <w:tblLook w:val="04A0" w:firstRow="1" w:lastRow="0" w:firstColumn="1" w:lastColumn="0" w:noHBand="0" w:noVBand="1"/>
      </w:tblPr>
      <w:tblGrid>
        <w:gridCol w:w="7217"/>
        <w:gridCol w:w="2143"/>
      </w:tblGrid>
      <w:tr w:rsidR="00547D0D" w:rsidRPr="00547D0D" w:rsidTr="00547D0D">
        <w:tc>
          <w:tcPr>
            <w:tcW w:w="0" w:type="auto"/>
            <w:tcBorders>
              <w:top w:val="nil"/>
              <w:left w:val="nil"/>
              <w:bottom w:val="nil"/>
              <w:right w:val="nil"/>
            </w:tcBorders>
            <w:vAlign w:val="center"/>
            <w:hideMark/>
          </w:tcPr>
          <w:p w:rsidR="00547D0D" w:rsidRPr="00547D0D" w:rsidRDefault="00547D0D" w:rsidP="00547D0D">
            <w:pPr>
              <w:spacing w:after="60" w:line="240" w:lineRule="auto"/>
              <w:rPr>
                <w:rFonts w:ascii="Helvetica" w:eastAsia="Times New Roman" w:hAnsi="Helvetica" w:cs="Helvetica"/>
                <w:b/>
                <w:bCs/>
                <w:sz w:val="24"/>
                <w:szCs w:val="24"/>
              </w:rPr>
            </w:pPr>
            <w:r w:rsidRPr="00547D0D">
              <w:rPr>
                <w:rFonts w:ascii="Helvetica" w:eastAsia="Times New Roman" w:hAnsi="Helvetica" w:cs="Helvetica"/>
                <w:b/>
                <w:bCs/>
                <w:sz w:val="24"/>
                <w:szCs w:val="24"/>
              </w:rPr>
              <w:t>Outside of Class Weekly Assignments</w:t>
            </w:r>
          </w:p>
        </w:tc>
        <w:tc>
          <w:tcPr>
            <w:tcW w:w="0" w:type="auto"/>
            <w:tcBorders>
              <w:top w:val="nil"/>
              <w:left w:val="nil"/>
              <w:bottom w:val="nil"/>
              <w:right w:val="nil"/>
            </w:tcBorders>
            <w:vAlign w:val="center"/>
            <w:hideMark/>
          </w:tcPr>
          <w:p w:rsidR="00547D0D" w:rsidRPr="00547D0D" w:rsidRDefault="00547D0D" w:rsidP="00547D0D">
            <w:pPr>
              <w:spacing w:after="60" w:line="240" w:lineRule="auto"/>
              <w:rPr>
                <w:rFonts w:ascii="Helvetica" w:eastAsia="Times New Roman" w:hAnsi="Helvetica" w:cs="Helvetica"/>
                <w:b/>
                <w:bCs/>
                <w:sz w:val="24"/>
                <w:szCs w:val="24"/>
              </w:rPr>
            </w:pPr>
            <w:r w:rsidRPr="00547D0D">
              <w:rPr>
                <w:rFonts w:ascii="Helvetica" w:eastAsia="Times New Roman" w:hAnsi="Helvetica" w:cs="Helvetica"/>
                <w:b/>
                <w:bCs/>
                <w:sz w:val="24"/>
                <w:szCs w:val="24"/>
              </w:rPr>
              <w:t>Hours Per Week</w:t>
            </w:r>
          </w:p>
        </w:tc>
      </w:tr>
      <w:tr w:rsidR="00547D0D" w:rsidRPr="00547D0D" w:rsidTr="00547D0D">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 xml:space="preserve">Weekly Reading </w:t>
            </w:r>
            <w:r w:rsidRPr="00547D0D">
              <w:rPr>
                <w:rFonts w:ascii="Helvetica" w:eastAsia="Times New Roman" w:hAnsi="Helvetica" w:cs="Helvetica"/>
                <w:i/>
                <w:iCs/>
                <w:sz w:val="24"/>
                <w:szCs w:val="24"/>
              </w:rPr>
              <w:t>(Include detailed assignment below, if applicable)</w:t>
            </w:r>
            <w:r w:rsidRPr="00547D0D">
              <w:rPr>
                <w:rFonts w:ascii="Helvetica" w:eastAsia="Times New Roman" w:hAnsi="Helvetica" w:cs="Helvetica"/>
                <w:sz w:val="24"/>
                <w:szCs w:val="24"/>
              </w:rPr>
              <w:t xml:space="preserve"> </w:t>
            </w:r>
          </w:p>
        </w:tc>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 xml:space="preserve">3 </w:t>
            </w:r>
          </w:p>
        </w:tc>
      </w:tr>
      <w:tr w:rsidR="00547D0D" w:rsidRPr="00547D0D" w:rsidTr="00547D0D">
        <w:tc>
          <w:tcPr>
            <w:tcW w:w="0" w:type="auto"/>
            <w:gridSpan w:val="2"/>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 xml:space="preserve">Students are responsible for reading the sections of the text corresponding to the week’s lectures. Typically, 2 – 5 sections of the text will be covered per week. This translates to approximately 30 pages of reading per week. </w:t>
            </w:r>
          </w:p>
        </w:tc>
      </w:tr>
      <w:tr w:rsidR="00547D0D" w:rsidRPr="00547D0D" w:rsidTr="00547D0D">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p>
        </w:tc>
        <w:tc>
          <w:tcPr>
            <w:tcW w:w="0" w:type="auto"/>
            <w:vAlign w:val="center"/>
            <w:hideMark/>
          </w:tcPr>
          <w:p w:rsidR="00547D0D" w:rsidRPr="00547D0D" w:rsidRDefault="00547D0D" w:rsidP="00547D0D">
            <w:pPr>
              <w:spacing w:after="0" w:line="240" w:lineRule="auto"/>
              <w:rPr>
                <w:rFonts w:ascii="Times New Roman" w:eastAsia="Times New Roman" w:hAnsi="Times New Roman" w:cs="Times New Roman"/>
                <w:sz w:val="20"/>
                <w:szCs w:val="20"/>
              </w:rPr>
            </w:pPr>
          </w:p>
        </w:tc>
      </w:tr>
      <w:tr w:rsidR="00547D0D" w:rsidRPr="00547D0D" w:rsidTr="00547D0D">
        <w:tc>
          <w:tcPr>
            <w:tcW w:w="0" w:type="auto"/>
            <w:tcBorders>
              <w:top w:val="nil"/>
              <w:left w:val="nil"/>
              <w:bottom w:val="nil"/>
              <w:right w:val="nil"/>
            </w:tcBorders>
            <w:hideMark/>
          </w:tcPr>
          <w:p w:rsidR="00547D0D" w:rsidRPr="00547D0D" w:rsidRDefault="00547D0D" w:rsidP="00547D0D">
            <w:pPr>
              <w:spacing w:after="60" w:line="240" w:lineRule="auto"/>
              <w:rPr>
                <w:rFonts w:ascii="Times New Roman" w:eastAsia="Times New Roman" w:hAnsi="Times New Roman" w:cs="Times New Roman"/>
                <w:sz w:val="20"/>
                <w:szCs w:val="20"/>
              </w:rPr>
            </w:pPr>
          </w:p>
        </w:tc>
        <w:tc>
          <w:tcPr>
            <w:tcW w:w="0" w:type="auto"/>
            <w:vAlign w:val="center"/>
            <w:hideMark/>
          </w:tcPr>
          <w:p w:rsidR="00547D0D" w:rsidRPr="00547D0D" w:rsidRDefault="00547D0D" w:rsidP="00547D0D">
            <w:pPr>
              <w:spacing w:after="0" w:line="240" w:lineRule="auto"/>
              <w:rPr>
                <w:rFonts w:ascii="Times New Roman" w:eastAsia="Times New Roman" w:hAnsi="Times New Roman" w:cs="Times New Roman"/>
                <w:sz w:val="20"/>
                <w:szCs w:val="20"/>
              </w:rPr>
            </w:pPr>
          </w:p>
        </w:tc>
      </w:tr>
      <w:tr w:rsidR="00547D0D" w:rsidRPr="00547D0D" w:rsidTr="00547D0D">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 xml:space="preserve">Weekly Math </w:t>
            </w:r>
            <w:r w:rsidRPr="00547D0D">
              <w:rPr>
                <w:rFonts w:ascii="Helvetica" w:eastAsia="Times New Roman" w:hAnsi="Helvetica" w:cs="Helvetica"/>
                <w:i/>
                <w:iCs/>
                <w:sz w:val="24"/>
                <w:szCs w:val="24"/>
              </w:rPr>
              <w:t>(Include detailed assignment below, if applicable)</w:t>
            </w:r>
            <w:r w:rsidRPr="00547D0D">
              <w:rPr>
                <w:rFonts w:ascii="Helvetica" w:eastAsia="Times New Roman" w:hAnsi="Helvetica" w:cs="Helvetica"/>
                <w:sz w:val="24"/>
                <w:szCs w:val="24"/>
              </w:rPr>
              <w:t xml:space="preserve"> </w:t>
            </w:r>
          </w:p>
        </w:tc>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 xml:space="preserve">7 </w:t>
            </w:r>
          </w:p>
        </w:tc>
      </w:tr>
      <w:tr w:rsidR="00547D0D" w:rsidRPr="00547D0D" w:rsidTr="00547D0D">
        <w:tc>
          <w:tcPr>
            <w:tcW w:w="0" w:type="auto"/>
            <w:gridSpan w:val="2"/>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r w:rsidRPr="00547D0D">
              <w:rPr>
                <w:rFonts w:ascii="Helvetica" w:eastAsia="Times New Roman" w:hAnsi="Helvetica" w:cs="Helvetica"/>
                <w:sz w:val="24"/>
                <w:szCs w:val="24"/>
              </w:rPr>
              <w:t xml:space="preserve">Students are assigned approximately 8 – 20 exercises in each section of the text covered. This means that there are approximately 20 – 100 homework exercises per week; 6 – 12 hours is a minimum amount of time that students will spend solving homework problems per week. </w:t>
            </w:r>
          </w:p>
        </w:tc>
      </w:tr>
      <w:tr w:rsidR="00547D0D" w:rsidRPr="00547D0D" w:rsidTr="00547D0D">
        <w:tc>
          <w:tcPr>
            <w:tcW w:w="0" w:type="auto"/>
            <w:tcBorders>
              <w:top w:val="nil"/>
              <w:left w:val="nil"/>
              <w:bottom w:val="nil"/>
              <w:right w:val="nil"/>
            </w:tcBorders>
            <w:hideMark/>
          </w:tcPr>
          <w:p w:rsidR="00547D0D" w:rsidRPr="00547D0D" w:rsidRDefault="00547D0D" w:rsidP="00547D0D">
            <w:pPr>
              <w:spacing w:after="60" w:line="240" w:lineRule="auto"/>
              <w:rPr>
                <w:rFonts w:ascii="Helvetica" w:eastAsia="Times New Roman" w:hAnsi="Helvetica" w:cs="Helvetica"/>
                <w:sz w:val="24"/>
                <w:szCs w:val="24"/>
              </w:rPr>
            </w:pPr>
          </w:p>
        </w:tc>
        <w:tc>
          <w:tcPr>
            <w:tcW w:w="0" w:type="auto"/>
            <w:vAlign w:val="center"/>
            <w:hideMark/>
          </w:tcPr>
          <w:p w:rsidR="00547D0D" w:rsidRPr="00547D0D" w:rsidRDefault="00547D0D" w:rsidP="00547D0D">
            <w:pPr>
              <w:spacing w:after="0" w:line="240" w:lineRule="auto"/>
              <w:rPr>
                <w:rFonts w:ascii="Times New Roman" w:eastAsia="Times New Roman" w:hAnsi="Times New Roman" w:cs="Times New Roman"/>
                <w:sz w:val="20"/>
                <w:szCs w:val="20"/>
              </w:rPr>
            </w:pPr>
          </w:p>
        </w:tc>
      </w:tr>
      <w:tr w:rsidR="00547D0D" w:rsidRPr="00547D0D" w:rsidTr="00547D0D">
        <w:tc>
          <w:tcPr>
            <w:tcW w:w="0" w:type="auto"/>
            <w:tcBorders>
              <w:top w:val="nil"/>
              <w:left w:val="nil"/>
              <w:bottom w:val="nil"/>
              <w:right w:val="nil"/>
            </w:tcBorders>
            <w:hideMark/>
          </w:tcPr>
          <w:p w:rsidR="00547D0D" w:rsidRPr="00547D0D" w:rsidRDefault="00547D0D" w:rsidP="00547D0D">
            <w:pPr>
              <w:spacing w:after="60" w:line="240" w:lineRule="auto"/>
              <w:rPr>
                <w:rFonts w:ascii="Times New Roman" w:eastAsia="Times New Roman" w:hAnsi="Times New Roman" w:cs="Times New Roman"/>
                <w:sz w:val="20"/>
                <w:szCs w:val="20"/>
              </w:rPr>
            </w:pPr>
          </w:p>
        </w:tc>
        <w:tc>
          <w:tcPr>
            <w:tcW w:w="0" w:type="auto"/>
            <w:vAlign w:val="center"/>
            <w:hideMark/>
          </w:tcPr>
          <w:p w:rsidR="00547D0D" w:rsidRPr="00547D0D" w:rsidRDefault="00547D0D" w:rsidP="00547D0D">
            <w:pPr>
              <w:spacing w:after="0" w:line="240" w:lineRule="auto"/>
              <w:rPr>
                <w:rFonts w:ascii="Times New Roman" w:eastAsia="Times New Roman" w:hAnsi="Times New Roman" w:cs="Times New Roman"/>
                <w:sz w:val="20"/>
                <w:szCs w:val="20"/>
              </w:rPr>
            </w:pPr>
          </w:p>
        </w:tc>
      </w:tr>
    </w:tbl>
    <w:p w:rsidR="00547D0D" w:rsidRPr="00547D0D" w:rsidRDefault="00547D0D" w:rsidP="00547D0D">
      <w:pPr>
        <w:spacing w:after="0" w:line="240" w:lineRule="auto"/>
        <w:rPr>
          <w:rFonts w:ascii="Helvetica" w:eastAsia="Times New Roman" w:hAnsi="Helvetica" w:cs="Helvetica"/>
          <w:sz w:val="24"/>
          <w:szCs w:val="24"/>
        </w:rPr>
      </w:pPr>
      <w:r w:rsidRPr="00547D0D">
        <w:rPr>
          <w:rFonts w:ascii="Helvetica" w:eastAsia="Times New Roman" w:hAnsi="Helvetica" w:cs="Helvetica"/>
          <w:b/>
          <w:bCs/>
          <w:sz w:val="24"/>
          <w:szCs w:val="24"/>
        </w:rPr>
        <w:t>Student Evaluation</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t>Computation or non-computational problem solving skills</w:t>
      </w:r>
    </w:p>
    <w:p w:rsidR="00547D0D" w:rsidRPr="00547D0D" w:rsidRDefault="00547D0D" w:rsidP="00547D0D">
      <w:pPr>
        <w:spacing w:before="100" w:beforeAutospacing="1" w:after="100" w:afterAutospacing="1" w:line="240" w:lineRule="auto"/>
        <w:rPr>
          <w:rFonts w:ascii="Helvetica" w:eastAsia="Times New Roman" w:hAnsi="Helvetica" w:cs="Helvetica"/>
          <w:sz w:val="24"/>
          <w:szCs w:val="24"/>
        </w:rPr>
      </w:pPr>
      <w:r w:rsidRPr="00547D0D">
        <w:rPr>
          <w:rFonts w:ascii="Helvetica" w:eastAsia="Times New Roman" w:hAnsi="Helvetica" w:cs="Helvetica"/>
          <w:sz w:val="24"/>
          <w:szCs w:val="24"/>
        </w:rPr>
        <w:lastRenderedPageBreak/>
        <w:t>Objective examinations</w:t>
      </w:r>
    </w:p>
    <w:p w:rsidR="00547D0D" w:rsidRPr="00547D0D" w:rsidRDefault="00547D0D" w:rsidP="00547D0D">
      <w:pPr>
        <w:spacing w:after="240" w:line="240" w:lineRule="auto"/>
        <w:rPr>
          <w:rFonts w:ascii="Helvetica" w:eastAsia="Times New Roman" w:hAnsi="Helvetica" w:cs="Helvetica"/>
          <w:sz w:val="24"/>
          <w:szCs w:val="24"/>
        </w:rPr>
      </w:pPr>
      <w:r w:rsidRPr="00547D0D">
        <w:rPr>
          <w:rFonts w:ascii="Helvetica" w:eastAsia="Times New Roman" w:hAnsi="Helvetica" w:cs="Helvetica"/>
          <w:b/>
          <w:bCs/>
          <w:sz w:val="24"/>
          <w:szCs w:val="24"/>
        </w:rPr>
        <w:t>Grading Policy</w:t>
      </w:r>
      <w:r w:rsidRPr="00547D0D">
        <w:rPr>
          <w:rFonts w:ascii="Helvetica" w:eastAsia="Times New Roman" w:hAnsi="Helvetica" w:cs="Helvetica"/>
          <w:sz w:val="24"/>
          <w:szCs w:val="24"/>
        </w:rPr>
        <w:br/>
      </w:r>
      <w:r w:rsidRPr="00547D0D">
        <w:rPr>
          <w:rFonts w:ascii="Helvetica" w:eastAsia="Times New Roman" w:hAnsi="Helvetica" w:cs="Helvetica"/>
          <w:b/>
          <w:bCs/>
          <w:sz w:val="24"/>
          <w:szCs w:val="24"/>
        </w:rPr>
        <w:t>Letter Grade</w:t>
      </w:r>
      <w:r w:rsidRPr="00547D0D">
        <w:rPr>
          <w:rFonts w:ascii="Helvetica" w:eastAsia="Times New Roman" w:hAnsi="Helvetica" w:cs="Helvetica"/>
          <w:sz w:val="24"/>
          <w:szCs w:val="24"/>
        </w:rPr>
        <w:br/>
        <w:t>90% - 100% = A</w:t>
      </w:r>
      <w:r w:rsidRPr="00547D0D">
        <w:rPr>
          <w:rFonts w:ascii="Helvetica" w:eastAsia="Times New Roman" w:hAnsi="Helvetica" w:cs="Helvetica"/>
          <w:sz w:val="24"/>
          <w:szCs w:val="24"/>
        </w:rPr>
        <w:br/>
        <w:t>80% - 89% = B</w:t>
      </w:r>
      <w:r w:rsidRPr="00547D0D">
        <w:rPr>
          <w:rFonts w:ascii="Helvetica" w:eastAsia="Times New Roman" w:hAnsi="Helvetica" w:cs="Helvetica"/>
          <w:sz w:val="24"/>
          <w:szCs w:val="24"/>
        </w:rPr>
        <w:br/>
        <w:t>70% - 79% = C</w:t>
      </w:r>
      <w:r w:rsidRPr="00547D0D">
        <w:rPr>
          <w:rFonts w:ascii="Helvetica" w:eastAsia="Times New Roman" w:hAnsi="Helvetica" w:cs="Helvetica"/>
          <w:sz w:val="24"/>
          <w:szCs w:val="24"/>
        </w:rPr>
        <w:br/>
        <w:t>60% - 69% = D</w:t>
      </w:r>
      <w:r w:rsidRPr="00547D0D">
        <w:rPr>
          <w:rFonts w:ascii="Helvetica" w:eastAsia="Times New Roman" w:hAnsi="Helvetica" w:cs="Helvetica"/>
          <w:sz w:val="24"/>
          <w:szCs w:val="24"/>
        </w:rPr>
        <w:br/>
        <w:t>Below 59% = F</w:t>
      </w:r>
    </w:p>
    <w:p w:rsidR="00547D0D" w:rsidRPr="00547D0D" w:rsidRDefault="00547D0D" w:rsidP="00547D0D">
      <w:pPr>
        <w:spacing w:after="0" w:line="240" w:lineRule="auto"/>
        <w:rPr>
          <w:rFonts w:ascii="Helvetica" w:eastAsia="Times New Roman" w:hAnsi="Helvetica" w:cs="Helvetica"/>
          <w:sz w:val="24"/>
          <w:szCs w:val="24"/>
        </w:rPr>
      </w:pPr>
      <w:r w:rsidRPr="00547D0D">
        <w:rPr>
          <w:rFonts w:ascii="Helvetica" w:eastAsia="Times New Roman" w:hAnsi="Helvetica" w:cs="Helvetica"/>
          <w:b/>
          <w:bCs/>
          <w:sz w:val="24"/>
          <w:szCs w:val="24"/>
        </w:rPr>
        <w:t>Prepared by</w:t>
      </w:r>
      <w:r w:rsidRPr="00547D0D">
        <w:rPr>
          <w:rFonts w:ascii="Helvetica" w:eastAsia="Times New Roman" w:hAnsi="Helvetica" w:cs="Helvetica"/>
          <w:sz w:val="24"/>
          <w:szCs w:val="24"/>
        </w:rPr>
        <w:t xml:space="preserve"> Terrill Mead</w:t>
      </w:r>
      <w:r w:rsidRPr="00547D0D">
        <w:rPr>
          <w:rFonts w:ascii="Helvetica" w:eastAsia="Times New Roman" w:hAnsi="Helvetica" w:cs="Helvetica"/>
          <w:sz w:val="24"/>
          <w:szCs w:val="24"/>
        </w:rPr>
        <w:br/>
      </w:r>
      <w:r w:rsidRPr="00547D0D">
        <w:rPr>
          <w:rFonts w:ascii="Helvetica" w:eastAsia="Times New Roman" w:hAnsi="Helvetica" w:cs="Helvetica"/>
          <w:b/>
          <w:bCs/>
          <w:sz w:val="24"/>
          <w:szCs w:val="24"/>
        </w:rPr>
        <w:t>Date</w:t>
      </w:r>
      <w:r w:rsidRPr="00547D0D">
        <w:rPr>
          <w:rFonts w:ascii="Helvetica" w:eastAsia="Times New Roman" w:hAnsi="Helvetica" w:cs="Helvetica"/>
          <w:sz w:val="24"/>
          <w:szCs w:val="24"/>
        </w:rPr>
        <w:t xml:space="preserve"> 1/1/0001 </w:t>
      </w:r>
    </w:p>
    <w:p w:rsidR="00A16B05" w:rsidRDefault="00547D0D" w:rsidP="00547D0D">
      <w:r w:rsidRPr="00547D0D">
        <w:rPr>
          <w:rFonts w:ascii="Helvetica" w:eastAsia="Times New Roman" w:hAnsi="Helvetica" w:cs="Helvetica"/>
          <w:sz w:val="24"/>
          <w:szCs w:val="24"/>
        </w:rPr>
        <w:t>Generated on: 5/19/2015 8:28:28 AM</w:t>
      </w:r>
      <w:bookmarkStart w:id="0" w:name="_GoBack"/>
      <w:bookmarkEnd w:id="0"/>
    </w:p>
    <w:sectPr w:rsidR="00A16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50E2"/>
    <w:multiLevelType w:val="multilevel"/>
    <w:tmpl w:val="5A46C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10991"/>
    <w:multiLevelType w:val="multilevel"/>
    <w:tmpl w:val="7D7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6242A"/>
    <w:multiLevelType w:val="multilevel"/>
    <w:tmpl w:val="22684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091089"/>
    <w:multiLevelType w:val="multilevel"/>
    <w:tmpl w:val="37088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0D"/>
    <w:rsid w:val="00547D0D"/>
    <w:rsid w:val="00565DB1"/>
    <w:rsid w:val="0087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BEDB0-DD0E-4E56-9654-9848CD8C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03712">
      <w:bodyDiv w:val="1"/>
      <w:marLeft w:val="0"/>
      <w:marRight w:val="0"/>
      <w:marTop w:val="0"/>
      <w:marBottom w:val="0"/>
      <w:divBdr>
        <w:top w:val="none" w:sz="0" w:space="0" w:color="auto"/>
        <w:left w:val="none" w:sz="0" w:space="0" w:color="auto"/>
        <w:bottom w:val="none" w:sz="0" w:space="0" w:color="auto"/>
        <w:right w:val="none" w:sz="0" w:space="0" w:color="auto"/>
      </w:divBdr>
      <w:divsChild>
        <w:div w:id="850098185">
          <w:marLeft w:val="0"/>
          <w:marRight w:val="0"/>
          <w:marTop w:val="0"/>
          <w:marBottom w:val="0"/>
          <w:divBdr>
            <w:top w:val="none" w:sz="0" w:space="0" w:color="auto"/>
            <w:left w:val="none" w:sz="0" w:space="0" w:color="auto"/>
            <w:bottom w:val="double" w:sz="6" w:space="0" w:color="000000"/>
            <w:right w:val="none" w:sz="0" w:space="0" w:color="auto"/>
          </w:divBdr>
        </w:div>
        <w:div w:id="897864625">
          <w:marLeft w:val="0"/>
          <w:marRight w:val="0"/>
          <w:marTop w:val="0"/>
          <w:marBottom w:val="0"/>
          <w:divBdr>
            <w:top w:val="none" w:sz="0" w:space="0" w:color="auto"/>
            <w:left w:val="none" w:sz="0" w:space="0" w:color="auto"/>
            <w:bottom w:val="single" w:sz="6" w:space="8" w:color="000000"/>
            <w:right w:val="none" w:sz="0" w:space="0" w:color="auto"/>
          </w:divBdr>
        </w:div>
        <w:div w:id="1147434290">
          <w:marLeft w:val="0"/>
          <w:marRight w:val="0"/>
          <w:marTop w:val="0"/>
          <w:marBottom w:val="0"/>
          <w:divBdr>
            <w:top w:val="none" w:sz="0" w:space="0" w:color="auto"/>
            <w:left w:val="none" w:sz="0" w:space="0" w:color="auto"/>
            <w:bottom w:val="single" w:sz="6" w:space="8" w:color="000000"/>
            <w:right w:val="none" w:sz="0" w:space="0" w:color="auto"/>
          </w:divBdr>
        </w:div>
        <w:div w:id="778181167">
          <w:marLeft w:val="0"/>
          <w:marRight w:val="0"/>
          <w:marTop w:val="0"/>
          <w:marBottom w:val="0"/>
          <w:divBdr>
            <w:top w:val="none" w:sz="0" w:space="0" w:color="auto"/>
            <w:left w:val="none" w:sz="0" w:space="0" w:color="auto"/>
            <w:bottom w:val="single" w:sz="6" w:space="8" w:color="000000"/>
            <w:right w:val="none" w:sz="0" w:space="0" w:color="auto"/>
          </w:divBdr>
        </w:div>
        <w:div w:id="523329279">
          <w:marLeft w:val="0"/>
          <w:marRight w:val="0"/>
          <w:marTop w:val="0"/>
          <w:marBottom w:val="0"/>
          <w:divBdr>
            <w:top w:val="none" w:sz="0" w:space="0" w:color="auto"/>
            <w:left w:val="none" w:sz="0" w:space="0" w:color="auto"/>
            <w:bottom w:val="single" w:sz="6" w:space="8" w:color="000000"/>
            <w:right w:val="none" w:sz="0" w:space="0" w:color="auto"/>
          </w:divBdr>
        </w:div>
        <w:div w:id="70660055">
          <w:marLeft w:val="0"/>
          <w:marRight w:val="0"/>
          <w:marTop w:val="0"/>
          <w:marBottom w:val="0"/>
          <w:divBdr>
            <w:top w:val="none" w:sz="0" w:space="0" w:color="auto"/>
            <w:left w:val="none" w:sz="0" w:space="0" w:color="auto"/>
            <w:bottom w:val="single" w:sz="6" w:space="8" w:color="000000"/>
            <w:right w:val="none" w:sz="0" w:space="0" w:color="auto"/>
          </w:divBdr>
          <w:divsChild>
            <w:div w:id="34816161">
              <w:marLeft w:val="0"/>
              <w:marRight w:val="0"/>
              <w:marTop w:val="0"/>
              <w:marBottom w:val="0"/>
              <w:divBdr>
                <w:top w:val="none" w:sz="0" w:space="0" w:color="auto"/>
                <w:left w:val="none" w:sz="0" w:space="0" w:color="auto"/>
                <w:bottom w:val="none" w:sz="0" w:space="0" w:color="auto"/>
                <w:right w:val="none" w:sz="0" w:space="0" w:color="auto"/>
              </w:divBdr>
            </w:div>
          </w:divsChild>
        </w:div>
        <w:div w:id="1600678399">
          <w:marLeft w:val="0"/>
          <w:marRight w:val="0"/>
          <w:marTop w:val="0"/>
          <w:marBottom w:val="0"/>
          <w:divBdr>
            <w:top w:val="none" w:sz="0" w:space="0" w:color="auto"/>
            <w:left w:val="none" w:sz="0" w:space="0" w:color="auto"/>
            <w:bottom w:val="single" w:sz="6" w:space="8" w:color="000000"/>
            <w:right w:val="none" w:sz="0" w:space="0" w:color="auto"/>
          </w:divBdr>
        </w:div>
        <w:div w:id="14624708">
          <w:marLeft w:val="0"/>
          <w:marRight w:val="0"/>
          <w:marTop w:val="0"/>
          <w:marBottom w:val="0"/>
          <w:divBdr>
            <w:top w:val="none" w:sz="0" w:space="0" w:color="auto"/>
            <w:left w:val="none" w:sz="0" w:space="0" w:color="auto"/>
            <w:bottom w:val="single" w:sz="6" w:space="8" w:color="000000"/>
            <w:right w:val="none" w:sz="0" w:space="0" w:color="auto"/>
          </w:divBdr>
        </w:div>
        <w:div w:id="1699547037">
          <w:marLeft w:val="0"/>
          <w:marRight w:val="0"/>
          <w:marTop w:val="0"/>
          <w:marBottom w:val="0"/>
          <w:divBdr>
            <w:top w:val="none" w:sz="0" w:space="0" w:color="auto"/>
            <w:left w:val="none" w:sz="0" w:space="0" w:color="auto"/>
            <w:bottom w:val="single" w:sz="6" w:space="8" w:color="000000"/>
            <w:right w:val="none" w:sz="0" w:space="0" w:color="auto"/>
          </w:divBdr>
        </w:div>
        <w:div w:id="737434153">
          <w:marLeft w:val="0"/>
          <w:marRight w:val="0"/>
          <w:marTop w:val="0"/>
          <w:marBottom w:val="0"/>
          <w:divBdr>
            <w:top w:val="none" w:sz="0" w:space="0" w:color="auto"/>
            <w:left w:val="none" w:sz="0" w:space="0" w:color="auto"/>
            <w:bottom w:val="single" w:sz="6" w:space="8" w:color="000000"/>
            <w:right w:val="none" w:sz="0" w:space="0" w:color="auto"/>
          </w:divBdr>
        </w:div>
        <w:div w:id="2124373772">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82854FA4</Template>
  <TotalTime>0</TotalTime>
  <Pages>4</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Rohleder</dc:creator>
  <cp:keywords/>
  <dc:description/>
  <cp:lastModifiedBy>Lori Rohleder</cp:lastModifiedBy>
  <cp:revision>1</cp:revision>
  <dcterms:created xsi:type="dcterms:W3CDTF">2015-05-19T14:30:00Z</dcterms:created>
  <dcterms:modified xsi:type="dcterms:W3CDTF">2015-05-19T14:30:00Z</dcterms:modified>
</cp:coreProperties>
</file>